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8E11" w14:textId="08A0A60A" w:rsidR="00C36DC3" w:rsidRPr="009051B1" w:rsidRDefault="00C36DC3" w:rsidP="00C36DC3">
      <w:pPr>
        <w:rPr>
          <w:rFonts w:ascii="Open Sans" w:hAnsi="Open Sans" w:cs="Open Sans"/>
          <w:lang w:eastAsia="en-US"/>
        </w:rPr>
      </w:pPr>
      <w:r w:rsidRPr="009051B1">
        <w:rPr>
          <w:rFonts w:ascii="Open Sans" w:hAnsi="Open Sans" w:cs="Open Sans"/>
          <w:lang w:eastAsia="en-US"/>
        </w:rPr>
        <w:t>Betreft:</w:t>
      </w:r>
      <w:r w:rsidR="00535456" w:rsidRPr="009051B1">
        <w:rPr>
          <w:rFonts w:ascii="Open Sans" w:hAnsi="Open Sans" w:cs="Open Sans"/>
          <w:lang w:eastAsia="en-US"/>
        </w:rPr>
        <w:t xml:space="preserve"> </w:t>
      </w:r>
      <w:r w:rsidR="00507AC1" w:rsidRPr="009051B1">
        <w:rPr>
          <w:rFonts w:ascii="Open Sans" w:hAnsi="Open Sans" w:cs="Open Sans"/>
          <w:lang w:eastAsia="en-US"/>
        </w:rPr>
        <w:t>veilig medicijngebruik</w:t>
      </w:r>
      <w:r w:rsidR="00535456" w:rsidRPr="009051B1">
        <w:rPr>
          <w:rFonts w:ascii="Open Sans" w:hAnsi="Open Sans" w:cs="Open Sans"/>
          <w:lang w:eastAsia="en-US"/>
        </w:rPr>
        <w:t xml:space="preserve"> bij </w:t>
      </w:r>
      <w:r w:rsidR="00507AC1" w:rsidRPr="009051B1">
        <w:rPr>
          <w:rFonts w:ascii="Open Sans" w:hAnsi="Open Sans" w:cs="Open Sans"/>
          <w:lang w:eastAsia="en-US"/>
        </w:rPr>
        <w:t>koorts, braken, diarree of een hittegolf</w:t>
      </w:r>
    </w:p>
    <w:p w14:paraId="4A6BEFA0" w14:textId="77777777" w:rsidR="00A93867" w:rsidRPr="009051B1" w:rsidRDefault="00A93867" w:rsidP="00337462">
      <w:pPr>
        <w:pStyle w:val="NoSpacing"/>
        <w:rPr>
          <w:rFonts w:ascii="Open Sans" w:hAnsi="Open Sans" w:cs="Open Sans"/>
        </w:rPr>
      </w:pPr>
    </w:p>
    <w:p w14:paraId="6E72EF65" w14:textId="306C6081" w:rsidR="00337462" w:rsidRPr="009051B1" w:rsidRDefault="00337462" w:rsidP="00337462">
      <w:pPr>
        <w:pStyle w:val="NoSpacing"/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>Geachte heer/mevrouw,</w:t>
      </w:r>
    </w:p>
    <w:p w14:paraId="5EDC7A7A" w14:textId="77777777" w:rsidR="00A93867" w:rsidRPr="009051B1" w:rsidRDefault="00A93867" w:rsidP="00337462">
      <w:pPr>
        <w:pStyle w:val="NoSpacing"/>
        <w:rPr>
          <w:rFonts w:ascii="Open Sans" w:hAnsi="Open Sans" w:cs="Open Sans"/>
        </w:rPr>
      </w:pPr>
    </w:p>
    <w:p w14:paraId="04A2C9D6" w14:textId="27D0C599" w:rsidR="00337462" w:rsidRPr="009051B1" w:rsidRDefault="00337462" w:rsidP="00337462">
      <w:pPr>
        <w:pStyle w:val="NoSpacing"/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Op dit moment </w:t>
      </w:r>
      <w:r w:rsidR="006C5B88" w:rsidRPr="009051B1">
        <w:rPr>
          <w:rFonts w:ascii="Open Sans" w:hAnsi="Open Sans" w:cs="Open Sans"/>
        </w:rPr>
        <w:t>draagt u</w:t>
      </w:r>
      <w:r w:rsidRPr="009051B1">
        <w:rPr>
          <w:rFonts w:ascii="Open Sans" w:hAnsi="Open Sans" w:cs="Open Sans"/>
        </w:rPr>
        <w:t xml:space="preserve"> zorg voor patiënten met een of meerdere medicijne</w:t>
      </w:r>
      <w:r w:rsidR="00E216BE" w:rsidRPr="009051B1">
        <w:rPr>
          <w:rFonts w:ascii="Open Sans" w:hAnsi="Open Sans" w:cs="Open Sans"/>
        </w:rPr>
        <w:t xml:space="preserve">n die </w:t>
      </w:r>
      <w:r w:rsidR="009A5E55" w:rsidRPr="009051B1">
        <w:rPr>
          <w:rFonts w:ascii="Open Sans" w:hAnsi="Open Sans" w:cs="Open Sans"/>
        </w:rPr>
        <w:t xml:space="preserve">mogelijk </w:t>
      </w:r>
      <w:r w:rsidR="00E216BE" w:rsidRPr="009051B1">
        <w:rPr>
          <w:rFonts w:ascii="Open Sans" w:hAnsi="Open Sans" w:cs="Open Sans"/>
        </w:rPr>
        <w:t xml:space="preserve">bij uitdroging voor problemen kunnen zorgen. </w:t>
      </w:r>
      <w:r w:rsidR="001506E7" w:rsidRPr="009051B1">
        <w:rPr>
          <w:rFonts w:ascii="Open Sans" w:hAnsi="Open Sans" w:cs="Open Sans"/>
        </w:rPr>
        <w:t xml:space="preserve">Uitdroging </w:t>
      </w:r>
      <w:r w:rsidR="00384B2D" w:rsidRPr="009051B1">
        <w:rPr>
          <w:rFonts w:ascii="Open Sans" w:hAnsi="Open Sans" w:cs="Open Sans"/>
        </w:rPr>
        <w:t>kan worden veroorzaakt</w:t>
      </w:r>
      <w:r w:rsidR="001506E7" w:rsidRPr="009051B1">
        <w:rPr>
          <w:rFonts w:ascii="Open Sans" w:hAnsi="Open Sans" w:cs="Open Sans"/>
        </w:rPr>
        <w:t xml:space="preserve"> door koorts, diarree, overgeven of </w:t>
      </w:r>
      <w:r w:rsidR="00384B2D" w:rsidRPr="009051B1">
        <w:rPr>
          <w:rFonts w:ascii="Open Sans" w:hAnsi="Open Sans" w:cs="Open Sans"/>
        </w:rPr>
        <w:t xml:space="preserve">tijdens een </w:t>
      </w:r>
      <w:r w:rsidR="001506E7" w:rsidRPr="009051B1">
        <w:rPr>
          <w:rFonts w:ascii="Open Sans" w:hAnsi="Open Sans" w:cs="Open Sans"/>
        </w:rPr>
        <w:t>hittegolf. Iedere dag de medicijnen zorgvuldig innemen is heel belangrijk</w:t>
      </w:r>
      <w:r w:rsidR="00A827D9" w:rsidRPr="009051B1">
        <w:rPr>
          <w:rFonts w:ascii="Open Sans" w:hAnsi="Open Sans" w:cs="Open Sans"/>
        </w:rPr>
        <w:t>, maar b</w:t>
      </w:r>
      <w:r w:rsidR="001506E7" w:rsidRPr="009051B1">
        <w:rPr>
          <w:rFonts w:ascii="Open Sans" w:hAnsi="Open Sans" w:cs="Open Sans"/>
        </w:rPr>
        <w:t>ij uitdroging kan</w:t>
      </w:r>
      <w:r w:rsidR="00A827D9" w:rsidRPr="009051B1">
        <w:rPr>
          <w:rFonts w:ascii="Open Sans" w:hAnsi="Open Sans" w:cs="Open Sans"/>
        </w:rPr>
        <w:t xml:space="preserve"> het soms </w:t>
      </w:r>
      <w:r w:rsidR="001506E7" w:rsidRPr="009051B1">
        <w:rPr>
          <w:rFonts w:ascii="Open Sans" w:hAnsi="Open Sans" w:cs="Open Sans"/>
        </w:rPr>
        <w:t>nodig zijn om tijdelijk bepaalde medicijnen over te slaan of het gebruik aan te passen.</w:t>
      </w:r>
    </w:p>
    <w:p w14:paraId="53FDC027" w14:textId="77777777" w:rsidR="001506E7" w:rsidRPr="009051B1" w:rsidRDefault="001506E7" w:rsidP="00337462">
      <w:pPr>
        <w:pStyle w:val="NoSpacing"/>
        <w:rPr>
          <w:rFonts w:ascii="Open Sans" w:hAnsi="Open Sans" w:cs="Open Sans"/>
        </w:rPr>
      </w:pPr>
    </w:p>
    <w:p w14:paraId="055E3E49" w14:textId="22825A50" w:rsidR="00D82A8F" w:rsidRPr="009051B1" w:rsidRDefault="00834FFA" w:rsidP="00D82A8F">
      <w:pPr>
        <w:rPr>
          <w:rFonts w:ascii="Open Sans" w:hAnsi="Open Sans" w:cs="Open Sans"/>
          <w:lang w:eastAsia="en-US"/>
        </w:rPr>
      </w:pPr>
      <w:r w:rsidRPr="009051B1">
        <w:rPr>
          <w:rFonts w:ascii="Open Sans" w:hAnsi="Open Sans" w:cs="Open Sans"/>
          <w:lang w:eastAsia="en-US"/>
        </w:rPr>
        <w:t xml:space="preserve">Om deze adviezen in de praktijk te brengen, is vanuit </w:t>
      </w:r>
      <w:r w:rsidR="00D82A8F" w:rsidRPr="009051B1">
        <w:rPr>
          <w:rFonts w:ascii="Open Sans" w:hAnsi="Open Sans" w:cs="Open Sans"/>
          <w:lang w:eastAsia="en-US"/>
        </w:rPr>
        <w:t xml:space="preserve">de Universiteit Utrecht het SIDRIK-project opgezet. </w:t>
      </w:r>
      <w:r w:rsidR="00260572" w:rsidRPr="009051B1">
        <w:rPr>
          <w:rFonts w:ascii="Open Sans" w:hAnsi="Open Sans" w:cs="Open Sans"/>
          <w:color w:val="FF0000"/>
          <w:lang w:eastAsia="en-US"/>
        </w:rPr>
        <w:t>APOTHEEK X</w:t>
      </w:r>
      <w:r w:rsidR="00816739" w:rsidRPr="009051B1">
        <w:rPr>
          <w:rFonts w:ascii="Open Sans" w:hAnsi="Open Sans" w:cs="Open Sans"/>
          <w:color w:val="FF0000"/>
          <w:lang w:eastAsia="en-US"/>
        </w:rPr>
        <w:t xml:space="preserve"> </w:t>
      </w:r>
      <w:r w:rsidR="00816739" w:rsidRPr="009051B1">
        <w:rPr>
          <w:rFonts w:ascii="Open Sans" w:hAnsi="Open Sans" w:cs="Open Sans"/>
          <w:lang w:eastAsia="en-US"/>
        </w:rPr>
        <w:t xml:space="preserve">en </w:t>
      </w:r>
      <w:r w:rsidR="00C736DB" w:rsidRPr="009051B1">
        <w:rPr>
          <w:rFonts w:ascii="Open Sans" w:hAnsi="Open Sans" w:cs="Open Sans"/>
          <w:lang w:eastAsia="en-US"/>
        </w:rPr>
        <w:t>de</w:t>
      </w:r>
      <w:r w:rsidR="00E476D9" w:rsidRPr="009051B1">
        <w:rPr>
          <w:rFonts w:ascii="Open Sans" w:hAnsi="Open Sans" w:cs="Open Sans"/>
          <w:lang w:eastAsia="en-US"/>
        </w:rPr>
        <w:t xml:space="preserve"> </w:t>
      </w:r>
      <w:r w:rsidR="00BB6367" w:rsidRPr="009051B1">
        <w:rPr>
          <w:rFonts w:ascii="Open Sans" w:hAnsi="Open Sans" w:cs="Open Sans"/>
          <w:color w:val="FF0000"/>
          <w:lang w:eastAsia="en-US"/>
        </w:rPr>
        <w:t xml:space="preserve">HUISARTS X </w:t>
      </w:r>
      <w:r w:rsidR="00E476D9" w:rsidRPr="009051B1">
        <w:rPr>
          <w:rFonts w:ascii="Open Sans" w:hAnsi="Open Sans" w:cs="Open Sans"/>
          <w:lang w:eastAsia="en-US"/>
        </w:rPr>
        <w:t>nemen</w:t>
      </w:r>
      <w:r w:rsidR="00D82A8F" w:rsidRPr="009051B1">
        <w:rPr>
          <w:rFonts w:ascii="Open Sans" w:hAnsi="Open Sans" w:cs="Open Sans"/>
          <w:lang w:eastAsia="en-US"/>
        </w:rPr>
        <w:t xml:space="preserve"> </w:t>
      </w:r>
      <w:r w:rsidR="00E476D9" w:rsidRPr="009051B1">
        <w:rPr>
          <w:rFonts w:ascii="Open Sans" w:hAnsi="Open Sans" w:cs="Open Sans"/>
          <w:lang w:eastAsia="en-US"/>
        </w:rPr>
        <w:t>d</w:t>
      </w:r>
      <w:r w:rsidR="00D82A8F" w:rsidRPr="009051B1">
        <w:rPr>
          <w:rFonts w:ascii="Open Sans" w:hAnsi="Open Sans" w:cs="Open Sans"/>
          <w:lang w:eastAsia="en-US"/>
        </w:rPr>
        <w:t xml:space="preserve">eel aan dit project. De komende tijd zullen wij patiënten informatie geven over medicijngebruik bij hittegolf, koorts, diarree en overgeven. </w:t>
      </w:r>
    </w:p>
    <w:p w14:paraId="5DB45262" w14:textId="3A715276" w:rsidR="00E476D9" w:rsidRPr="009051B1" w:rsidRDefault="00E476D9" w:rsidP="00D82A8F">
      <w:pPr>
        <w:rPr>
          <w:rFonts w:ascii="Open Sans" w:hAnsi="Open Sans" w:cs="Open Sans"/>
          <w:lang w:eastAsia="en-US"/>
        </w:rPr>
      </w:pPr>
    </w:p>
    <w:p w14:paraId="2E81445D" w14:textId="55308EF4" w:rsidR="00337462" w:rsidRPr="009051B1" w:rsidRDefault="009051B1" w:rsidP="00337462">
      <w:pPr>
        <w:pStyle w:val="NoSpacing"/>
        <w:rPr>
          <w:rFonts w:ascii="Open Sans" w:hAnsi="Open Sans" w:cs="Open Sans"/>
          <w:b/>
          <w:bCs/>
        </w:rPr>
      </w:pPr>
      <w:r w:rsidRPr="009051B1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45EFA90D" wp14:editId="01FBD449">
            <wp:simplePos x="0" y="0"/>
            <wp:positionH relativeFrom="margin">
              <wp:posOffset>3402847</wp:posOffset>
            </wp:positionH>
            <wp:positionV relativeFrom="paragraph">
              <wp:posOffset>7620</wp:posOffset>
            </wp:positionV>
            <wp:extent cx="2611755" cy="3529330"/>
            <wp:effectExtent l="0" t="0" r="0" b="0"/>
            <wp:wrapTight wrapText="bothSides">
              <wp:wrapPolygon edited="0">
                <wp:start x="0" y="0"/>
                <wp:lineTo x="0" y="21452"/>
                <wp:lineTo x="21427" y="2145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EF" w:rsidRPr="009051B1">
        <w:rPr>
          <w:rFonts w:ascii="Open Sans" w:hAnsi="Open Sans" w:cs="Open Sans"/>
          <w:b/>
          <w:bCs/>
        </w:rPr>
        <w:t>Welke patiënten vallen er in de risicogroep</w:t>
      </w:r>
    </w:p>
    <w:p w14:paraId="49B6D77B" w14:textId="47B47041" w:rsidR="006B52EF" w:rsidRPr="009051B1" w:rsidRDefault="00016484" w:rsidP="00337462">
      <w:pPr>
        <w:pStyle w:val="NoSpacing"/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Patiënten die binnen deze </w:t>
      </w:r>
      <w:r w:rsidR="00E62086" w:rsidRPr="009051B1">
        <w:rPr>
          <w:rFonts w:ascii="Open Sans" w:hAnsi="Open Sans" w:cs="Open Sans"/>
        </w:rPr>
        <w:t>risico</w:t>
      </w:r>
      <w:r w:rsidRPr="009051B1">
        <w:rPr>
          <w:rFonts w:ascii="Open Sans" w:hAnsi="Open Sans" w:cs="Open Sans"/>
        </w:rPr>
        <w:t>groep vallen</w:t>
      </w:r>
      <w:r w:rsidR="00EB3381" w:rsidRPr="009051B1">
        <w:rPr>
          <w:rFonts w:ascii="Open Sans" w:hAnsi="Open Sans" w:cs="Open Sans"/>
        </w:rPr>
        <w:t>,</w:t>
      </w:r>
      <w:r w:rsidRPr="009051B1">
        <w:rPr>
          <w:rFonts w:ascii="Open Sans" w:hAnsi="Open Sans" w:cs="Open Sans"/>
        </w:rPr>
        <w:t xml:space="preserve"> hebben </w:t>
      </w:r>
      <w:r w:rsidR="00B26461" w:rsidRPr="009051B1">
        <w:rPr>
          <w:rFonts w:ascii="Open Sans" w:hAnsi="Open Sans" w:cs="Open Sans"/>
        </w:rPr>
        <w:t xml:space="preserve">in ieder geval </w:t>
      </w:r>
      <w:r w:rsidRPr="009051B1">
        <w:rPr>
          <w:rFonts w:ascii="Open Sans" w:hAnsi="Open Sans" w:cs="Open Sans"/>
        </w:rPr>
        <w:t xml:space="preserve">de onderstaande </w:t>
      </w:r>
      <w:r w:rsidR="00EB3381" w:rsidRPr="009051B1">
        <w:rPr>
          <w:rFonts w:ascii="Open Sans" w:hAnsi="Open Sans" w:cs="Open Sans"/>
        </w:rPr>
        <w:t>kenmerken.</w:t>
      </w:r>
    </w:p>
    <w:p w14:paraId="7FD2B1C0" w14:textId="5D31A916" w:rsidR="00EB3381" w:rsidRPr="009051B1" w:rsidRDefault="00A822FA" w:rsidP="00EB3381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>Nierfunctie lager dan 60 ml/min.</w:t>
      </w:r>
    </w:p>
    <w:p w14:paraId="5A71386C" w14:textId="2A337FCB" w:rsidR="00A822FA" w:rsidRPr="009051B1" w:rsidRDefault="00A822FA" w:rsidP="00EB3381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Leeftijd hoger dan </w:t>
      </w:r>
      <w:r w:rsidR="00564DF5" w:rsidRPr="009051B1">
        <w:rPr>
          <w:rFonts w:ascii="Open Sans" w:hAnsi="Open Sans" w:cs="Open Sans"/>
        </w:rPr>
        <w:t>65 jaar</w:t>
      </w:r>
    </w:p>
    <w:p w14:paraId="5F18D14E" w14:textId="66787B07" w:rsidR="00977311" w:rsidRPr="009051B1" w:rsidRDefault="00977311" w:rsidP="00EB3381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Gebruik van risicogeneesmiddelen </w:t>
      </w:r>
      <w:r w:rsidR="00B26461" w:rsidRPr="009051B1">
        <w:rPr>
          <w:rFonts w:ascii="Open Sans" w:hAnsi="Open Sans" w:cs="Open Sans"/>
        </w:rPr>
        <w:t>o.a.</w:t>
      </w:r>
      <w:r w:rsidRPr="009051B1">
        <w:rPr>
          <w:rFonts w:ascii="Open Sans" w:hAnsi="Open Sans" w:cs="Open Sans"/>
        </w:rPr>
        <w:t xml:space="preserve"> diuretica, ACE-remmers</w:t>
      </w:r>
      <w:r w:rsidR="00260572" w:rsidRPr="009051B1">
        <w:rPr>
          <w:rFonts w:ascii="Open Sans" w:hAnsi="Open Sans" w:cs="Open Sans"/>
        </w:rPr>
        <w:t xml:space="preserve"> (medicijnen die eindigen op -pril zoals </w:t>
      </w:r>
      <w:proofErr w:type="spellStart"/>
      <w:r w:rsidR="00260572" w:rsidRPr="009051B1">
        <w:rPr>
          <w:rFonts w:ascii="Open Sans" w:hAnsi="Open Sans" w:cs="Open Sans"/>
        </w:rPr>
        <w:t>enalapril</w:t>
      </w:r>
      <w:proofErr w:type="spellEnd"/>
      <w:r w:rsidR="00260572" w:rsidRPr="009051B1">
        <w:rPr>
          <w:rFonts w:ascii="Open Sans" w:hAnsi="Open Sans" w:cs="Open Sans"/>
        </w:rPr>
        <w:t>)</w:t>
      </w:r>
      <w:r w:rsidRPr="009051B1">
        <w:rPr>
          <w:rFonts w:ascii="Open Sans" w:hAnsi="Open Sans" w:cs="Open Sans"/>
        </w:rPr>
        <w:t xml:space="preserve">, </w:t>
      </w:r>
      <w:proofErr w:type="spellStart"/>
      <w:r w:rsidRPr="009051B1">
        <w:rPr>
          <w:rFonts w:ascii="Open Sans" w:hAnsi="Open Sans" w:cs="Open Sans"/>
        </w:rPr>
        <w:t>ARB’s</w:t>
      </w:r>
      <w:proofErr w:type="spellEnd"/>
      <w:r w:rsidR="00260572" w:rsidRPr="009051B1">
        <w:rPr>
          <w:rFonts w:ascii="Open Sans" w:hAnsi="Open Sans" w:cs="Open Sans"/>
        </w:rPr>
        <w:t xml:space="preserve"> (medicijnen die eindigen op -</w:t>
      </w:r>
      <w:proofErr w:type="spellStart"/>
      <w:r w:rsidR="00260572" w:rsidRPr="009051B1">
        <w:rPr>
          <w:rFonts w:ascii="Open Sans" w:hAnsi="Open Sans" w:cs="Open Sans"/>
        </w:rPr>
        <w:t>sartan</w:t>
      </w:r>
      <w:proofErr w:type="spellEnd"/>
      <w:r w:rsidR="00260572" w:rsidRPr="009051B1">
        <w:rPr>
          <w:rFonts w:ascii="Open Sans" w:hAnsi="Open Sans" w:cs="Open Sans"/>
        </w:rPr>
        <w:t xml:space="preserve">, zoals </w:t>
      </w:r>
      <w:proofErr w:type="spellStart"/>
      <w:r w:rsidR="00260572" w:rsidRPr="009051B1">
        <w:rPr>
          <w:rFonts w:ascii="Open Sans" w:hAnsi="Open Sans" w:cs="Open Sans"/>
        </w:rPr>
        <w:t>valsartan</w:t>
      </w:r>
      <w:proofErr w:type="spellEnd"/>
      <w:r w:rsidR="00260572" w:rsidRPr="009051B1">
        <w:rPr>
          <w:rFonts w:ascii="Open Sans" w:hAnsi="Open Sans" w:cs="Open Sans"/>
        </w:rPr>
        <w:t>)</w:t>
      </w:r>
      <w:r w:rsidRPr="009051B1">
        <w:rPr>
          <w:rFonts w:ascii="Open Sans" w:hAnsi="Open Sans" w:cs="Open Sans"/>
        </w:rPr>
        <w:t xml:space="preserve">, SGLT-2-remmers, metformine en </w:t>
      </w:r>
      <w:proofErr w:type="spellStart"/>
      <w:r w:rsidRPr="009051B1">
        <w:rPr>
          <w:rFonts w:ascii="Open Sans" w:hAnsi="Open Sans" w:cs="Open Sans"/>
        </w:rPr>
        <w:t>NSAID’s</w:t>
      </w:r>
      <w:proofErr w:type="spellEnd"/>
      <w:r w:rsidRPr="009051B1">
        <w:rPr>
          <w:rFonts w:ascii="Open Sans" w:hAnsi="Open Sans" w:cs="Open Sans"/>
        </w:rPr>
        <w:t>.</w:t>
      </w:r>
    </w:p>
    <w:p w14:paraId="5FC76736" w14:textId="3E3A7345" w:rsidR="00A3577D" w:rsidRPr="009051B1" w:rsidRDefault="00A3577D" w:rsidP="00337462">
      <w:pPr>
        <w:pStyle w:val="NoSpacing"/>
        <w:rPr>
          <w:rFonts w:ascii="Open Sans" w:hAnsi="Open Sans" w:cs="Open Sans"/>
          <w:b/>
          <w:bCs/>
        </w:rPr>
      </w:pPr>
    </w:p>
    <w:p w14:paraId="00383422" w14:textId="6E352026" w:rsidR="006B52EF" w:rsidRPr="009051B1" w:rsidRDefault="006B52EF" w:rsidP="00337462">
      <w:pPr>
        <w:pStyle w:val="NoSpacing"/>
        <w:rPr>
          <w:rFonts w:ascii="Open Sans" w:hAnsi="Open Sans" w:cs="Open Sans"/>
          <w:b/>
          <w:bCs/>
        </w:rPr>
      </w:pPr>
      <w:r w:rsidRPr="009051B1">
        <w:rPr>
          <w:rFonts w:ascii="Open Sans" w:hAnsi="Open Sans" w:cs="Open Sans"/>
          <w:b/>
          <w:bCs/>
        </w:rPr>
        <w:t>Bij welke situaties moet u contact op nemen</w:t>
      </w:r>
    </w:p>
    <w:p w14:paraId="1A3D6DC2" w14:textId="47B5400F" w:rsidR="00337462" w:rsidRPr="009051B1" w:rsidRDefault="00337462" w:rsidP="00337462">
      <w:pPr>
        <w:pStyle w:val="NoSpacing"/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In de volgende situaties is het van belang om </w:t>
      </w:r>
      <w:r w:rsidR="00384B2D" w:rsidRPr="009051B1">
        <w:rPr>
          <w:rFonts w:ascii="Open Sans" w:hAnsi="Open Sans" w:cs="Open Sans"/>
        </w:rPr>
        <w:t>contact op te nemen met de apotheek</w:t>
      </w:r>
      <w:r w:rsidR="00260572" w:rsidRPr="009051B1">
        <w:rPr>
          <w:rFonts w:ascii="Open Sans" w:hAnsi="Open Sans" w:cs="Open Sans"/>
        </w:rPr>
        <w:t>:</w:t>
      </w:r>
    </w:p>
    <w:p w14:paraId="41A87A9A" w14:textId="7B234A25" w:rsidR="00337462" w:rsidRPr="009051B1" w:rsidRDefault="00C626D0" w:rsidP="0095030F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>Wanneer een patiënt last heeft van</w:t>
      </w:r>
      <w:r w:rsidR="0095030F" w:rsidRPr="009051B1">
        <w:rPr>
          <w:rFonts w:ascii="Open Sans" w:hAnsi="Open Sans" w:cs="Open Sans"/>
        </w:rPr>
        <w:t xml:space="preserve"> </w:t>
      </w:r>
      <w:r w:rsidRPr="009051B1">
        <w:rPr>
          <w:rFonts w:ascii="Open Sans" w:hAnsi="Open Sans" w:cs="Open Sans"/>
        </w:rPr>
        <w:t>meer dan 3 keer per dag waterdunne diarree</w:t>
      </w:r>
      <w:r w:rsidR="00A822FA" w:rsidRPr="009051B1">
        <w:rPr>
          <w:rFonts w:ascii="Open Sans" w:hAnsi="Open Sans" w:cs="Open Sans"/>
        </w:rPr>
        <w:t>.</w:t>
      </w:r>
      <w:r w:rsidR="009051B1" w:rsidRPr="009051B1">
        <w:rPr>
          <w:rFonts w:ascii="Open Sans" w:hAnsi="Open Sans" w:cs="Open Sans"/>
        </w:rPr>
        <w:t xml:space="preserve"> </w:t>
      </w:r>
    </w:p>
    <w:p w14:paraId="25E67BDD" w14:textId="799FEC4D" w:rsidR="0095030F" w:rsidRPr="009051B1" w:rsidRDefault="0095030F" w:rsidP="0095030F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Bij meer dan </w:t>
      </w:r>
      <w:r w:rsidR="00C626D0" w:rsidRPr="009051B1">
        <w:rPr>
          <w:rFonts w:ascii="Open Sans" w:hAnsi="Open Sans" w:cs="Open Sans"/>
        </w:rPr>
        <w:t>3 keer op een dag overgeven</w:t>
      </w:r>
      <w:r w:rsidR="00A822FA" w:rsidRPr="009051B1">
        <w:rPr>
          <w:rFonts w:ascii="Open Sans" w:hAnsi="Open Sans" w:cs="Open Sans"/>
        </w:rPr>
        <w:t>.</w:t>
      </w:r>
    </w:p>
    <w:p w14:paraId="0C023DF3" w14:textId="3747EE25" w:rsidR="0095030F" w:rsidRPr="009051B1" w:rsidRDefault="0095030F" w:rsidP="006F6FAC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 xml:space="preserve">Bij langer dan 2 dagen koorts hoger dan </w:t>
      </w:r>
      <w:r w:rsidR="006F6FAC" w:rsidRPr="009051B1">
        <w:rPr>
          <w:rFonts w:ascii="Open Sans" w:hAnsi="Open Sans" w:cs="Open Sans"/>
        </w:rPr>
        <w:t>38,5</w:t>
      </w:r>
      <w:r w:rsidR="006F6FAC" w:rsidRPr="009051B1">
        <w:rPr>
          <w:rFonts w:ascii="Open Sans" w:hAnsi="Open Sans" w:cs="Open Sans"/>
          <w:vertAlign w:val="superscript"/>
        </w:rPr>
        <w:t>o</w:t>
      </w:r>
      <w:r w:rsidR="006F6FAC" w:rsidRPr="009051B1">
        <w:rPr>
          <w:rFonts w:ascii="Open Sans" w:hAnsi="Open Sans" w:cs="Open Sans"/>
        </w:rPr>
        <w:t>C.</w:t>
      </w:r>
    </w:p>
    <w:p w14:paraId="3C98B17F" w14:textId="66253702" w:rsidR="006F6FAC" w:rsidRPr="009051B1" w:rsidRDefault="006F6FAC" w:rsidP="006F6FAC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9051B1">
        <w:rPr>
          <w:rFonts w:ascii="Open Sans" w:hAnsi="Open Sans" w:cs="Open Sans"/>
        </w:rPr>
        <w:t>Bij een hittegolf: langer dan 5 dagen achter elkaar warmer dan 25</w:t>
      </w:r>
      <w:r w:rsidRPr="009051B1">
        <w:rPr>
          <w:rFonts w:ascii="Open Sans" w:hAnsi="Open Sans" w:cs="Open Sans"/>
          <w:vertAlign w:val="superscript"/>
        </w:rPr>
        <w:t>o</w:t>
      </w:r>
      <w:r w:rsidRPr="009051B1">
        <w:rPr>
          <w:rFonts w:ascii="Open Sans" w:hAnsi="Open Sans" w:cs="Open Sans"/>
        </w:rPr>
        <w:t>C, waarvan minimaal 3 dagen boven de 30</w:t>
      </w:r>
      <w:r w:rsidRPr="009051B1">
        <w:rPr>
          <w:rFonts w:ascii="Open Sans" w:hAnsi="Open Sans" w:cs="Open Sans"/>
          <w:vertAlign w:val="superscript"/>
        </w:rPr>
        <w:t>o</w:t>
      </w:r>
      <w:r w:rsidRPr="009051B1">
        <w:rPr>
          <w:rFonts w:ascii="Open Sans" w:hAnsi="Open Sans" w:cs="Open Sans"/>
        </w:rPr>
        <w:t>C.</w:t>
      </w:r>
    </w:p>
    <w:p w14:paraId="2A5FB9BE" w14:textId="77777777" w:rsidR="001B779C" w:rsidRDefault="001B779C" w:rsidP="00337462">
      <w:pPr>
        <w:pStyle w:val="NoSpacing"/>
        <w:rPr>
          <w:rFonts w:ascii="Open Sans" w:hAnsi="Open Sans" w:cs="Open Sans"/>
        </w:rPr>
      </w:pPr>
    </w:p>
    <w:p w14:paraId="63BDE8DD" w14:textId="1657A486" w:rsidR="00B33E01" w:rsidRPr="006D3041" w:rsidRDefault="00B33E01" w:rsidP="00337462">
      <w:pPr>
        <w:pStyle w:val="NoSpacing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t xml:space="preserve">Indien u een dergelijke situatie herkend bij de patiënt, neem dan contact op met de apotheek via : </w:t>
      </w:r>
      <w:r w:rsidR="006D3041">
        <w:rPr>
          <w:rFonts w:ascii="Open Sans" w:hAnsi="Open Sans" w:cs="Open Sans"/>
          <w:color w:val="FF0000"/>
        </w:rPr>
        <w:t>telefoonnummer</w:t>
      </w:r>
    </w:p>
    <w:p w14:paraId="142A761D" w14:textId="38F8E440" w:rsidR="009A0AEB" w:rsidRPr="009051B1" w:rsidRDefault="009A0AEB" w:rsidP="009A0AEB">
      <w:pPr>
        <w:rPr>
          <w:rFonts w:ascii="Open Sans" w:hAnsi="Open Sans" w:cs="Open Sans"/>
          <w:lang w:eastAsia="en-US"/>
        </w:rPr>
      </w:pPr>
      <w:r w:rsidRPr="009051B1">
        <w:rPr>
          <w:rFonts w:ascii="Open Sans" w:hAnsi="Open Sans" w:cs="Open Sans"/>
          <w:lang w:eastAsia="en-US"/>
        </w:rPr>
        <w:t xml:space="preserve">Mocht u </w:t>
      </w:r>
      <w:r w:rsidR="00395A26" w:rsidRPr="009051B1">
        <w:rPr>
          <w:rFonts w:ascii="Open Sans" w:hAnsi="Open Sans" w:cs="Open Sans"/>
          <w:lang w:eastAsia="en-US"/>
        </w:rPr>
        <w:t>nog verdere v</w:t>
      </w:r>
      <w:r w:rsidRPr="009051B1">
        <w:rPr>
          <w:rFonts w:ascii="Open Sans" w:hAnsi="Open Sans" w:cs="Open Sans"/>
          <w:lang w:eastAsia="en-US"/>
        </w:rPr>
        <w:t>ragen hebben</w:t>
      </w:r>
      <w:r w:rsidR="007A23DF" w:rsidRPr="009051B1">
        <w:rPr>
          <w:rFonts w:ascii="Open Sans" w:hAnsi="Open Sans" w:cs="Open Sans"/>
          <w:lang w:eastAsia="en-US"/>
        </w:rPr>
        <w:t xml:space="preserve">, </w:t>
      </w:r>
      <w:r w:rsidR="006D3041">
        <w:rPr>
          <w:rFonts w:ascii="Open Sans" w:hAnsi="Open Sans" w:cs="Open Sans"/>
          <w:lang w:eastAsia="en-US"/>
        </w:rPr>
        <w:t>dan kunt u contact opnemen met de apotheek.</w:t>
      </w:r>
    </w:p>
    <w:p w14:paraId="0194363D" w14:textId="77777777" w:rsidR="001B779C" w:rsidRPr="009051B1" w:rsidRDefault="001B779C" w:rsidP="009A0AEB">
      <w:pPr>
        <w:rPr>
          <w:rFonts w:ascii="Open Sans" w:hAnsi="Open Sans" w:cs="Open Sans"/>
          <w:lang w:eastAsia="en-US"/>
        </w:rPr>
      </w:pPr>
    </w:p>
    <w:p w14:paraId="0202F29D" w14:textId="77777777" w:rsidR="0006185E" w:rsidRPr="009051B1" w:rsidRDefault="0006185E" w:rsidP="0006185E">
      <w:pPr>
        <w:rPr>
          <w:rFonts w:ascii="Open Sans" w:hAnsi="Open Sans" w:cs="Open Sans"/>
          <w:lang w:eastAsia="en-US"/>
        </w:rPr>
      </w:pPr>
      <w:r w:rsidRPr="009051B1">
        <w:rPr>
          <w:rFonts w:ascii="Open Sans" w:hAnsi="Open Sans" w:cs="Open Sans"/>
          <w:lang w:eastAsia="en-US"/>
        </w:rPr>
        <w:t>Met vriendelijke groet,</w:t>
      </w:r>
    </w:p>
    <w:p w14:paraId="46222E54" w14:textId="77777777" w:rsidR="0006185E" w:rsidRPr="009051B1" w:rsidRDefault="0006185E" w:rsidP="0006185E">
      <w:pPr>
        <w:rPr>
          <w:rFonts w:ascii="Open Sans" w:hAnsi="Open Sans" w:cs="Open Sans"/>
          <w:lang w:eastAsia="en-US"/>
        </w:rPr>
      </w:pPr>
    </w:p>
    <w:p w14:paraId="226E33DA" w14:textId="77C75EE6" w:rsidR="00C627D3" w:rsidRPr="009051B1" w:rsidRDefault="00BB6367" w:rsidP="009051B1">
      <w:pPr>
        <w:rPr>
          <w:rFonts w:ascii="Open Sans" w:hAnsi="Open Sans" w:cs="Open Sans"/>
          <w:color w:val="FF0000"/>
          <w:lang w:eastAsia="en-US"/>
        </w:rPr>
      </w:pPr>
      <w:r w:rsidRPr="009051B1">
        <w:rPr>
          <w:rFonts w:ascii="Open Sans" w:hAnsi="Open Sans" w:cs="Open Sans"/>
          <w:color w:val="FF0000"/>
          <w:lang w:eastAsia="en-US"/>
        </w:rPr>
        <w:t>Naam</w:t>
      </w:r>
      <w:r w:rsidR="006D3041">
        <w:rPr>
          <w:rFonts w:ascii="Open Sans" w:hAnsi="Open Sans" w:cs="Open Sans"/>
          <w:color w:val="FF0000"/>
          <w:lang w:eastAsia="en-US"/>
        </w:rPr>
        <w:br/>
        <w:t>Apotheek</w:t>
      </w:r>
    </w:p>
    <w:sectPr w:rsidR="00C627D3" w:rsidRPr="0090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2071"/>
    <w:multiLevelType w:val="hybridMultilevel"/>
    <w:tmpl w:val="6F8CD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2F83"/>
    <w:multiLevelType w:val="hybridMultilevel"/>
    <w:tmpl w:val="F6F82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47993">
    <w:abstractNumId w:val="1"/>
  </w:num>
  <w:num w:numId="2" w16cid:durableId="147228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3"/>
    <w:rsid w:val="00016484"/>
    <w:rsid w:val="0006185E"/>
    <w:rsid w:val="001506E7"/>
    <w:rsid w:val="001508C3"/>
    <w:rsid w:val="00155623"/>
    <w:rsid w:val="001B779C"/>
    <w:rsid w:val="001C21E4"/>
    <w:rsid w:val="001F7A57"/>
    <w:rsid w:val="00260572"/>
    <w:rsid w:val="002A2DA1"/>
    <w:rsid w:val="00337462"/>
    <w:rsid w:val="00384B2D"/>
    <w:rsid w:val="00395A26"/>
    <w:rsid w:val="00507AC1"/>
    <w:rsid w:val="00535456"/>
    <w:rsid w:val="00564DF5"/>
    <w:rsid w:val="005D74F4"/>
    <w:rsid w:val="005F5940"/>
    <w:rsid w:val="006B52EF"/>
    <w:rsid w:val="006C5B88"/>
    <w:rsid w:val="006D3041"/>
    <w:rsid w:val="006F6FAC"/>
    <w:rsid w:val="00762DB8"/>
    <w:rsid w:val="007872AF"/>
    <w:rsid w:val="007A23DF"/>
    <w:rsid w:val="00816739"/>
    <w:rsid w:val="00834FFA"/>
    <w:rsid w:val="009051B1"/>
    <w:rsid w:val="0095030F"/>
    <w:rsid w:val="00970295"/>
    <w:rsid w:val="00977311"/>
    <w:rsid w:val="009A0AEB"/>
    <w:rsid w:val="009A5E55"/>
    <w:rsid w:val="00A3577D"/>
    <w:rsid w:val="00A44AE7"/>
    <w:rsid w:val="00A822FA"/>
    <w:rsid w:val="00A827D9"/>
    <w:rsid w:val="00A93867"/>
    <w:rsid w:val="00B26461"/>
    <w:rsid w:val="00B27231"/>
    <w:rsid w:val="00B33E01"/>
    <w:rsid w:val="00BB6367"/>
    <w:rsid w:val="00BE5321"/>
    <w:rsid w:val="00C36DC3"/>
    <w:rsid w:val="00C626D0"/>
    <w:rsid w:val="00C627D3"/>
    <w:rsid w:val="00C736DB"/>
    <w:rsid w:val="00D82A8F"/>
    <w:rsid w:val="00D84B55"/>
    <w:rsid w:val="00E216BE"/>
    <w:rsid w:val="00E476D9"/>
    <w:rsid w:val="00E62086"/>
    <w:rsid w:val="00EB3381"/>
    <w:rsid w:val="00EF11D8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B6F9"/>
  <w15:chartTrackingRefBased/>
  <w15:docId w15:val="{35BD1D1C-25E1-4B09-970B-8C3EB0C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8F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462"/>
    <w:pPr>
      <w:spacing w:after="0" w:line="240" w:lineRule="auto"/>
    </w:pPr>
  </w:style>
  <w:style w:type="paragraph" w:styleId="Revision">
    <w:name w:val="Revision"/>
    <w:hidden/>
    <w:uiPriority w:val="99"/>
    <w:semiHidden/>
    <w:rsid w:val="009A5E55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4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AE7"/>
    <w:rPr>
      <w:rFonts w:ascii="Calibri" w:hAnsi="Calibri" w:cs="Calibri"/>
      <w:kern w:val="0"/>
      <w:sz w:val="20"/>
      <w:szCs w:val="20"/>
      <w:lang w:eastAsia="nl-N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AE7"/>
    <w:rPr>
      <w:rFonts w:ascii="Calibri" w:hAnsi="Calibri" w:cs="Calibri"/>
      <w:b/>
      <w:bCs/>
      <w:kern w:val="0"/>
      <w:sz w:val="20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Bas, L. van der (Lotte)</dc:creator>
  <cp:keywords/>
  <dc:description/>
  <cp:lastModifiedBy>Coppes, T. (Tristan)</cp:lastModifiedBy>
  <cp:revision>55</cp:revision>
  <dcterms:created xsi:type="dcterms:W3CDTF">2023-03-28T07:47:00Z</dcterms:created>
  <dcterms:modified xsi:type="dcterms:W3CDTF">2023-04-04T11:57:00Z</dcterms:modified>
</cp:coreProperties>
</file>